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8B1A" w14:textId="677068DA" w:rsidR="00F81505" w:rsidRDefault="00F81505" w:rsidP="00F81505">
      <w:pPr>
        <w:pStyle w:val="Heading1"/>
        <w:jc w:val="center"/>
      </w:pPr>
      <w:bookmarkStart w:id="0" w:name="_GoBack"/>
      <w:bookmarkEnd w:id="0"/>
      <w:r>
        <w:t xml:space="preserve">The Simple View of </w:t>
      </w:r>
      <w:proofErr w:type="gramStart"/>
      <w:r>
        <w:t>Reading  (</w:t>
      </w:r>
      <w:proofErr w:type="gramEnd"/>
      <w:r>
        <w:t>SVR)</w:t>
      </w:r>
    </w:p>
    <w:p w14:paraId="0644DA29" w14:textId="791E5C08" w:rsidR="00BC78B1" w:rsidRDefault="00A23999" w:rsidP="00F81505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D9583C" wp14:editId="71DD6377">
                <wp:simplePos x="0" y="0"/>
                <wp:positionH relativeFrom="column">
                  <wp:posOffset>4023360</wp:posOffset>
                </wp:positionH>
                <wp:positionV relativeFrom="paragraph">
                  <wp:posOffset>184785</wp:posOffset>
                </wp:positionV>
                <wp:extent cx="1047750" cy="941070"/>
                <wp:effectExtent l="38100" t="38100" r="0" b="495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941070"/>
                          <a:chOff x="0" y="0"/>
                          <a:chExt cx="796290" cy="83058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388620" y="0"/>
                            <a:ext cx="11430" cy="83058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0" y="369570"/>
                            <a:ext cx="79629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60209E" id="Group 5" o:spid="_x0000_s1026" style="position:absolute;margin-left:316.8pt;margin-top:14.55pt;width:82.5pt;height:74.1pt;z-index:251660288;mso-width-relative:margin;mso-height-relative:margin" coordsize="7962,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3886;width:114;height:8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" strokecolor="#4472c4 [3204]" strokeweight=".5pt">
                  <v:stroke startarrow="block" endarrow="block" joinstyle="miter"/>
                </v:shape>
                <v:shape id="Straight Arrow Connector 3" o:spid="_x0000_s1028" type="#_x0000_t32" style="position:absolute;top:3695;width:79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" strokecolor="#4472c4 [3204]" strokeweight=".5pt">
                  <v:stroke startarrow="block" endarrow="block" joinstyle="miter"/>
                </v:shape>
              </v:group>
            </w:pict>
          </mc:Fallback>
        </mc:AlternateContent>
      </w:r>
    </w:p>
    <w:p w14:paraId="5E736A54" w14:textId="6F99C4C3" w:rsidR="00F81505" w:rsidRPr="00F81505" w:rsidRDefault="00F81505" w:rsidP="00F81505"/>
    <w:p w14:paraId="2CFFD0FD" w14:textId="2B345573" w:rsidR="00F81505" w:rsidRDefault="00F81505"/>
    <w:p w14:paraId="10441C3A" w14:textId="0EF98E35" w:rsidR="00F81505" w:rsidRDefault="00F81505"/>
    <w:p w14:paraId="121B8E91" w14:textId="68FDDFB2" w:rsidR="00F81505" w:rsidRDefault="00F81505"/>
    <w:p w14:paraId="6E7BB0FD" w14:textId="4F9658E6" w:rsidR="00F81505" w:rsidRPr="00F81505" w:rsidRDefault="00F81505" w:rsidP="00F81505">
      <w:pPr>
        <w:jc w:val="right"/>
        <w:rPr>
          <w:sz w:val="20"/>
        </w:rPr>
      </w:pPr>
      <w:r>
        <w:rPr>
          <w:sz w:val="20"/>
        </w:rPr>
        <w:t xml:space="preserve">(Gough and </w:t>
      </w:r>
      <w:proofErr w:type="spellStart"/>
      <w:r>
        <w:rPr>
          <w:sz w:val="20"/>
        </w:rPr>
        <w:t>Tumner</w:t>
      </w:r>
      <w:proofErr w:type="spellEnd"/>
      <w:r>
        <w:rPr>
          <w:sz w:val="20"/>
        </w:rPr>
        <w:t xml:space="preserve"> – since 1986)</w:t>
      </w:r>
    </w:p>
    <w:p w14:paraId="62E62D3C" w14:textId="41BFFBCD" w:rsidR="00F81505" w:rsidRDefault="00F81505" w:rsidP="00F81505">
      <w:pPr>
        <w:pStyle w:val="Heading1"/>
        <w:jc w:val="center"/>
        <w:rPr>
          <w:sz w:val="28"/>
        </w:rPr>
      </w:pPr>
      <w:r w:rsidRPr="00F81505">
        <w:rPr>
          <w:sz w:val="28"/>
        </w:rPr>
        <w:t>Decoding x Linguistic (Language) Comprehension = Reading Comprehension</w:t>
      </w:r>
    </w:p>
    <w:p w14:paraId="398A9747" w14:textId="142D76C1" w:rsidR="00E442B3" w:rsidRDefault="00E442B3" w:rsidP="00E442B3"/>
    <w:p w14:paraId="2F318143" w14:textId="71D87A9B" w:rsidR="00B53B56" w:rsidRDefault="00487589" w:rsidP="00E442B3">
      <w:r>
        <w:rPr>
          <w:noProof/>
        </w:rPr>
        <w:drawing>
          <wp:anchor distT="0" distB="0" distL="114300" distR="114300" simplePos="0" relativeHeight="251662336" behindDoc="0" locked="0" layoutInCell="1" allowOverlap="1" wp14:anchorId="1BC89917" wp14:editId="367ABC5D">
            <wp:simplePos x="0" y="0"/>
            <wp:positionH relativeFrom="margin">
              <wp:posOffset>2758440</wp:posOffset>
            </wp:positionH>
            <wp:positionV relativeFrom="margin">
              <wp:posOffset>2861310</wp:posOffset>
            </wp:positionV>
            <wp:extent cx="4166870" cy="3745230"/>
            <wp:effectExtent l="171450" t="171450" r="386080" b="388620"/>
            <wp:wrapSquare wrapText="bothSides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R diagram expanded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870" cy="37452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F8BE814" w14:textId="4BC8CFCB" w:rsidR="00B53B56" w:rsidRDefault="00793F48" w:rsidP="00E442B3">
      <w:r>
        <w:rPr>
          <w:noProof/>
        </w:rPr>
        <w:t xml:space="preserve"> </w:t>
      </w:r>
    </w:p>
    <w:p w14:paraId="7C6CD10D" w14:textId="77FFE00C" w:rsidR="00B53B56" w:rsidRDefault="00B53B56" w:rsidP="00E442B3"/>
    <w:p w14:paraId="201EC3A3" w14:textId="17689417" w:rsidR="00B53B56" w:rsidRDefault="00B53B56" w:rsidP="00E442B3"/>
    <w:p w14:paraId="68B26E3E" w14:textId="7BCB2D8C" w:rsidR="00B53B56" w:rsidRDefault="00B53B56" w:rsidP="00E442B3"/>
    <w:p w14:paraId="3F8F53A5" w14:textId="7888A9FE" w:rsidR="00B53B56" w:rsidRDefault="00B53B56" w:rsidP="00E442B3"/>
    <w:p w14:paraId="2DEE794C" w14:textId="30B0348C" w:rsidR="00B53B56" w:rsidRDefault="00B53B56" w:rsidP="00E442B3"/>
    <w:p w14:paraId="72DCB3D3" w14:textId="67F121DC" w:rsidR="00B53B56" w:rsidRDefault="00B53B56" w:rsidP="00E442B3"/>
    <w:p w14:paraId="28ACEA56" w14:textId="65AF28AF" w:rsidR="00A23999" w:rsidRDefault="00A23999" w:rsidP="00E442B3"/>
    <w:p w14:paraId="0BB8C12E" w14:textId="49D7C200" w:rsidR="00A23999" w:rsidRDefault="00A23999" w:rsidP="00E442B3"/>
    <w:p w14:paraId="753A4DFE" w14:textId="58CEFADD" w:rsidR="00A23999" w:rsidRDefault="00A23999" w:rsidP="00E442B3"/>
    <w:p w14:paraId="177AD837" w14:textId="77777777" w:rsidR="00A23999" w:rsidRDefault="00A23999" w:rsidP="00E442B3"/>
    <w:p w14:paraId="4629D599" w14:textId="4DF431C9" w:rsidR="00B53B56" w:rsidRDefault="00B53B56" w:rsidP="00E442B3"/>
    <w:p w14:paraId="2C26D8BE" w14:textId="77777777" w:rsidR="00B53B56" w:rsidRPr="00E442B3" w:rsidRDefault="00B53B56" w:rsidP="00E442B3"/>
    <w:p w14:paraId="2FB9C5FE" w14:textId="45848380" w:rsidR="00F81505" w:rsidRDefault="00CF37E1" w:rsidP="00BC78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46228" wp14:editId="04E364B2">
                <wp:simplePos x="0" y="0"/>
                <wp:positionH relativeFrom="column">
                  <wp:posOffset>2407920</wp:posOffset>
                </wp:positionH>
                <wp:positionV relativeFrom="paragraph">
                  <wp:posOffset>3400425</wp:posOffset>
                </wp:positionV>
                <wp:extent cx="247650" cy="68580"/>
                <wp:effectExtent l="0" t="0" r="0" b="762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85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4392B" id="Rectangle: Rounded Corners 6" o:spid="_x0000_s1026" style="position:absolute;margin-left:189.6pt;margin-top:267.75pt;width:19.5pt;height: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  <w:r w:rsidR="00F81505">
        <w:br w:type="page"/>
      </w:r>
    </w:p>
    <w:p w14:paraId="0CFCE1A0" w14:textId="61B21285" w:rsidR="00CC1F1F" w:rsidRDefault="00F81505" w:rsidP="00F81505">
      <w:pPr>
        <w:pStyle w:val="Heading1"/>
        <w:jc w:val="center"/>
      </w:pPr>
      <w:r>
        <w:lastRenderedPageBreak/>
        <w:t>Scarborough’s Reading Rope</w:t>
      </w:r>
    </w:p>
    <w:p w14:paraId="077D59F4" w14:textId="26FF22DF" w:rsidR="00F81505" w:rsidRPr="00F81505" w:rsidRDefault="00F81505" w:rsidP="00F81505">
      <w:pPr>
        <w:jc w:val="right"/>
        <w:rPr>
          <w:sz w:val="16"/>
        </w:rPr>
      </w:pPr>
      <w:r>
        <w:rPr>
          <w:sz w:val="16"/>
        </w:rPr>
        <w:t>(Scarborough – since 2001)</w:t>
      </w:r>
    </w:p>
    <w:p w14:paraId="67764804" w14:textId="3FB5A269" w:rsidR="00F81505" w:rsidRDefault="00F81505"/>
    <w:p w14:paraId="362471A2" w14:textId="694F288C" w:rsidR="00F81505" w:rsidRDefault="00F81505" w:rsidP="00F81505">
      <w:pPr>
        <w:jc w:val="center"/>
      </w:pPr>
      <w:r>
        <w:rPr>
          <w:noProof/>
        </w:rPr>
        <w:drawing>
          <wp:inline distT="0" distB="0" distL="0" distR="0" wp14:anchorId="17A7D68C" wp14:editId="320B6C8E">
            <wp:extent cx="7471410" cy="455676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eakingItDownFurther–TheRopeModelbyHollisScarboroug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766" cy="455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2665" w:tblpY="348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E77DD7" w:rsidRPr="003F2616" w14:paraId="4E05A55C" w14:textId="77777777" w:rsidTr="00E77DD7">
        <w:tc>
          <w:tcPr>
            <w:tcW w:w="10201" w:type="dxa"/>
            <w:gridSpan w:val="2"/>
          </w:tcPr>
          <w:p w14:paraId="132141FF" w14:textId="77777777" w:rsidR="00E77DD7" w:rsidRDefault="00E77DD7" w:rsidP="00E77DD7">
            <w:pPr>
              <w:jc w:val="center"/>
              <w:rPr>
                <w:b/>
                <w:i/>
                <w:color w:val="FF0000"/>
              </w:rPr>
            </w:pPr>
          </w:p>
          <w:p w14:paraId="7DED9100" w14:textId="77777777" w:rsidR="00E77DD7" w:rsidRDefault="00E77DD7" w:rsidP="00E77DD7">
            <w:pPr>
              <w:jc w:val="center"/>
              <w:rPr>
                <w:b/>
                <w:i/>
                <w:color w:val="FF0000"/>
              </w:rPr>
            </w:pPr>
            <w:r w:rsidRPr="003F2616">
              <w:rPr>
                <w:b/>
                <w:i/>
                <w:color w:val="FF0000"/>
              </w:rPr>
              <w:t>The Big 6 (Pillars of Reading)</w:t>
            </w:r>
          </w:p>
          <w:p w14:paraId="1DE0A423" w14:textId="77777777" w:rsidR="00E77DD7" w:rsidRPr="003F2616" w:rsidRDefault="00E77DD7" w:rsidP="00E77DD7">
            <w:pPr>
              <w:jc w:val="center"/>
              <w:rPr>
                <w:b/>
                <w:i/>
                <w:color w:val="4472C4" w:themeColor="accent1"/>
              </w:rPr>
            </w:pPr>
          </w:p>
        </w:tc>
      </w:tr>
      <w:tr w:rsidR="00E77DD7" w:rsidRPr="003F2616" w14:paraId="6F8476E8" w14:textId="77777777" w:rsidTr="00E77DD7">
        <w:tc>
          <w:tcPr>
            <w:tcW w:w="5098" w:type="dxa"/>
          </w:tcPr>
          <w:p w14:paraId="49A5A1AC" w14:textId="77777777" w:rsidR="00E77DD7" w:rsidRPr="003F2616" w:rsidRDefault="00E77DD7" w:rsidP="00E77DD7">
            <w:pPr>
              <w:jc w:val="center"/>
              <w:rPr>
                <w:b/>
                <w:i/>
                <w:color w:val="4472C4" w:themeColor="accent1"/>
              </w:rPr>
            </w:pPr>
            <w:r w:rsidRPr="003F2616">
              <w:rPr>
                <w:b/>
                <w:i/>
                <w:color w:val="4472C4" w:themeColor="accent1"/>
              </w:rPr>
              <w:t>Motivation / Engagement</w:t>
            </w:r>
          </w:p>
        </w:tc>
        <w:tc>
          <w:tcPr>
            <w:tcW w:w="5103" w:type="dxa"/>
          </w:tcPr>
          <w:p w14:paraId="723828DC" w14:textId="77777777" w:rsidR="00E77DD7" w:rsidRPr="003F2616" w:rsidRDefault="00E77DD7" w:rsidP="00E77DD7">
            <w:pPr>
              <w:jc w:val="center"/>
              <w:rPr>
                <w:b/>
                <w:i/>
                <w:color w:val="4472C4" w:themeColor="accent1"/>
              </w:rPr>
            </w:pPr>
            <w:r w:rsidRPr="003F2616">
              <w:rPr>
                <w:b/>
                <w:i/>
                <w:color w:val="4472C4" w:themeColor="accent1"/>
              </w:rPr>
              <w:t>Phonemic Awareness</w:t>
            </w:r>
          </w:p>
        </w:tc>
      </w:tr>
      <w:tr w:rsidR="00E77DD7" w:rsidRPr="003F2616" w14:paraId="0C951329" w14:textId="77777777" w:rsidTr="00E77DD7">
        <w:tc>
          <w:tcPr>
            <w:tcW w:w="5098" w:type="dxa"/>
          </w:tcPr>
          <w:p w14:paraId="47D28D34" w14:textId="77777777" w:rsidR="00E77DD7" w:rsidRPr="003F2616" w:rsidRDefault="00E77DD7" w:rsidP="00E77DD7">
            <w:pPr>
              <w:jc w:val="center"/>
              <w:rPr>
                <w:b/>
                <w:i/>
                <w:color w:val="4472C4" w:themeColor="accent1"/>
              </w:rPr>
            </w:pPr>
            <w:r w:rsidRPr="003F2616">
              <w:rPr>
                <w:b/>
                <w:i/>
                <w:color w:val="4472C4" w:themeColor="accent1"/>
              </w:rPr>
              <w:t>Phonics</w:t>
            </w:r>
          </w:p>
        </w:tc>
        <w:tc>
          <w:tcPr>
            <w:tcW w:w="5103" w:type="dxa"/>
          </w:tcPr>
          <w:p w14:paraId="737FE585" w14:textId="77777777" w:rsidR="00E77DD7" w:rsidRPr="003F2616" w:rsidRDefault="00E77DD7" w:rsidP="00E77DD7">
            <w:pPr>
              <w:jc w:val="center"/>
              <w:rPr>
                <w:b/>
                <w:i/>
                <w:color w:val="4472C4" w:themeColor="accent1"/>
              </w:rPr>
            </w:pPr>
            <w:r w:rsidRPr="003F2616">
              <w:rPr>
                <w:b/>
                <w:i/>
                <w:color w:val="4472C4" w:themeColor="accent1"/>
              </w:rPr>
              <w:t>Fluency</w:t>
            </w:r>
          </w:p>
        </w:tc>
      </w:tr>
      <w:tr w:rsidR="00E77DD7" w:rsidRPr="003F2616" w14:paraId="08B2E387" w14:textId="77777777" w:rsidTr="00E77DD7">
        <w:tc>
          <w:tcPr>
            <w:tcW w:w="5098" w:type="dxa"/>
          </w:tcPr>
          <w:p w14:paraId="4E0CB87A" w14:textId="77777777" w:rsidR="00E77DD7" w:rsidRPr="003F2616" w:rsidRDefault="00E77DD7" w:rsidP="00E77DD7">
            <w:pPr>
              <w:jc w:val="center"/>
              <w:rPr>
                <w:b/>
                <w:i/>
                <w:color w:val="4472C4" w:themeColor="accent1"/>
              </w:rPr>
            </w:pPr>
            <w:r w:rsidRPr="003F2616">
              <w:rPr>
                <w:b/>
                <w:i/>
                <w:color w:val="4472C4" w:themeColor="accent1"/>
              </w:rPr>
              <w:t>Vocabulary</w:t>
            </w:r>
          </w:p>
        </w:tc>
        <w:tc>
          <w:tcPr>
            <w:tcW w:w="5103" w:type="dxa"/>
          </w:tcPr>
          <w:p w14:paraId="590DFD15" w14:textId="77777777" w:rsidR="00E77DD7" w:rsidRPr="003F2616" w:rsidRDefault="00E77DD7" w:rsidP="00E77DD7">
            <w:pPr>
              <w:jc w:val="center"/>
              <w:rPr>
                <w:b/>
                <w:i/>
                <w:color w:val="4472C4" w:themeColor="accent1"/>
              </w:rPr>
            </w:pPr>
            <w:r w:rsidRPr="003F2616">
              <w:rPr>
                <w:b/>
                <w:i/>
                <w:color w:val="4472C4" w:themeColor="accent1"/>
              </w:rPr>
              <w:t>Comprehension</w:t>
            </w:r>
          </w:p>
        </w:tc>
      </w:tr>
    </w:tbl>
    <w:p w14:paraId="1CD38337" w14:textId="795D8E39" w:rsidR="00B94461" w:rsidRDefault="00B94461" w:rsidP="00F81505">
      <w:pPr>
        <w:jc w:val="center"/>
      </w:pPr>
    </w:p>
    <w:p w14:paraId="13FFE09B" w14:textId="77777777" w:rsidR="005E27C3" w:rsidRDefault="005E27C3" w:rsidP="005E27C3"/>
    <w:sectPr w:rsidR="005E27C3" w:rsidSect="00F8150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11BF"/>
    <w:multiLevelType w:val="hybridMultilevel"/>
    <w:tmpl w:val="0B201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05"/>
    <w:rsid w:val="003F2616"/>
    <w:rsid w:val="00487589"/>
    <w:rsid w:val="005E0354"/>
    <w:rsid w:val="005E27C3"/>
    <w:rsid w:val="00793F48"/>
    <w:rsid w:val="0086319D"/>
    <w:rsid w:val="008826B6"/>
    <w:rsid w:val="00A23999"/>
    <w:rsid w:val="00B23279"/>
    <w:rsid w:val="00B53B56"/>
    <w:rsid w:val="00B94461"/>
    <w:rsid w:val="00BC78B1"/>
    <w:rsid w:val="00CC1F1F"/>
    <w:rsid w:val="00CF37E1"/>
    <w:rsid w:val="00E40700"/>
    <w:rsid w:val="00E442B3"/>
    <w:rsid w:val="00E66503"/>
    <w:rsid w:val="00E77DD7"/>
    <w:rsid w:val="00F81505"/>
    <w:rsid w:val="00F921DC"/>
    <w:rsid w:val="00F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FD3F"/>
  <w15:chartTrackingRefBased/>
  <w15:docId w15:val="{AB835E15-FA81-4CB9-9D74-4420E687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5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E27C3"/>
    <w:pPr>
      <w:ind w:left="720"/>
      <w:contextualSpacing/>
    </w:pPr>
  </w:style>
  <w:style w:type="table" w:styleId="TableGrid">
    <w:name w:val="Table Grid"/>
    <w:basedOn w:val="TableNormal"/>
    <w:uiPriority w:val="39"/>
    <w:rsid w:val="005E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Peden</dc:creator>
  <cp:keywords/>
  <dc:description/>
  <cp:lastModifiedBy>Sara Peden</cp:lastModifiedBy>
  <cp:revision>2</cp:revision>
  <cp:lastPrinted>2019-02-13T16:52:00Z</cp:lastPrinted>
  <dcterms:created xsi:type="dcterms:W3CDTF">2019-02-13T21:21:00Z</dcterms:created>
  <dcterms:modified xsi:type="dcterms:W3CDTF">2019-02-13T21:21:00Z</dcterms:modified>
</cp:coreProperties>
</file>